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января 2014 г. N 42-7.4-05/5.2-14</w:t>
      </w: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Федеральное казначейство в связи с утверждением </w:t>
      </w:r>
      <w:hyperlink r:id="rId5" w:history="1">
        <w:r>
          <w:rPr>
            <w:rFonts w:ascii="Calibri" w:hAnsi="Calibri" w:cs="Calibri"/>
            <w:color w:val="0000FF"/>
          </w:rPr>
          <w:t>Регламента</w:t>
        </w:r>
      </w:hyperlink>
      <w:r>
        <w:rPr>
          <w:rFonts w:ascii="Calibri" w:hAnsi="Calibri" w:cs="Calibri"/>
        </w:rPr>
        <w:t xml:space="preserve"> Удостоверяющего центра от 04.12.2013 N 279 и в дополнение к </w:t>
      </w:r>
      <w:hyperlink r:id="rId6" w:history="1">
        <w:r>
          <w:rPr>
            <w:rFonts w:ascii="Calibri" w:hAnsi="Calibri" w:cs="Calibri"/>
            <w:color w:val="0000FF"/>
          </w:rPr>
          <w:t>письму</w:t>
        </w:r>
      </w:hyperlink>
      <w:r>
        <w:rPr>
          <w:rFonts w:ascii="Calibri" w:hAnsi="Calibri" w:cs="Calibri"/>
        </w:rPr>
        <w:t xml:space="preserve"> от 16.12.2013 N 42-7.4-05/3.2-808 сообщает, что положение </w:t>
      </w:r>
      <w:hyperlink r:id="rId7" w:history="1">
        <w:r>
          <w:rPr>
            <w:rFonts w:ascii="Calibri" w:hAnsi="Calibri" w:cs="Calibri"/>
            <w:color w:val="0000FF"/>
          </w:rPr>
          <w:t>пункта 7</w:t>
        </w:r>
      </w:hyperlink>
      <w:r>
        <w:rPr>
          <w:rFonts w:ascii="Calibri" w:hAnsi="Calibri" w:cs="Calibri"/>
        </w:rPr>
        <w:t xml:space="preserve"> Временного порядка регистрации пользователей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</w:t>
      </w:r>
      <w:proofErr w:type="gramEnd"/>
      <w:r>
        <w:rPr>
          <w:rFonts w:ascii="Calibri" w:hAnsi="Calibri" w:cs="Calibri"/>
        </w:rPr>
        <w:t>) в части представления банком нотариально оформленной доверенности на право действовать от лица банка, включающей право на осуществление выдачи банковской гарантии, выпущенной на уполномоченное лицо организации, не применяется.</w:t>
      </w: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6CCD" w:rsidRDefault="004C6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C6CCD" w:rsidRDefault="004C6CC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12D11" w:rsidRPr="008F2E0A" w:rsidRDefault="008F2E0A">
      <w:pPr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</w:p>
    <w:sectPr w:rsidR="00712D11" w:rsidRPr="008F2E0A" w:rsidSect="001E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CD"/>
    <w:rsid w:val="004C6CCD"/>
    <w:rsid w:val="006C10FD"/>
    <w:rsid w:val="00712D11"/>
    <w:rsid w:val="008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68D365C87DD12C3005C7BA65515A31DF5D026C7FECA8B88471CB77745D0FE2FE0F07D2C521A7A8YCQ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68D365C87DD12C3005C7BA65515A31DF5D026C7FECA8B88471CB7774Y5QDF" TargetMode="External"/><Relationship Id="rId5" Type="http://schemas.openxmlformats.org/officeDocument/2006/relationships/hyperlink" Target="consultantplus://offline/ref=2B68D365C87DD12C3005CEA362515A31DB5F04607FE3A8B88471CB77745D0FE2FE0F07D2C521A7ACYCQ1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2014-01-22T05:16:00Z</dcterms:created>
  <dcterms:modified xsi:type="dcterms:W3CDTF">2014-01-22T05:44:00Z</dcterms:modified>
</cp:coreProperties>
</file>